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53CFB0" w14:textId="77777777" w:rsidR="00A44856" w:rsidRPr="008642EC" w:rsidRDefault="00A44856" w:rsidP="00A44856">
      <w:pPr>
        <w:pStyle w:val="BasicParagraph"/>
        <w:suppressAutoHyphens/>
        <w:spacing w:line="240" w:lineRule="auto"/>
        <w:rPr>
          <w:rFonts w:ascii="Times New Roman" w:hAnsi="Times New Roman" w:cs="Times New Roman"/>
          <w:bCs/>
          <w:color w:val="000000" w:themeColor="text1"/>
          <w:szCs w:val="21"/>
        </w:rPr>
      </w:pPr>
      <w:bookmarkStart w:id="0"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3535C99" w14:textId="77777777" w:rsidR="00A44856" w:rsidRDefault="00A44856" w:rsidP="00A44856">
      <w:pPr>
        <w:pStyle w:val="BasicParagraph"/>
        <w:suppressAutoHyphens/>
        <w:spacing w:line="240" w:lineRule="auto"/>
        <w:rPr>
          <w:rFonts w:ascii="Times New Roman" w:hAnsi="Times New Roman" w:cs="Times New Roman"/>
          <w:b/>
          <w:bCs/>
          <w:color w:val="000000" w:themeColor="text1"/>
          <w:sz w:val="21"/>
          <w:szCs w:val="21"/>
        </w:rPr>
      </w:pPr>
    </w:p>
    <w:p w14:paraId="3013FBE7" w14:textId="77777777" w:rsidR="00A44856" w:rsidRPr="00582653" w:rsidRDefault="00A44856" w:rsidP="00A44856">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9B387BE" w14:textId="77777777" w:rsidR="00A44856" w:rsidRDefault="00A44856" w:rsidP="00A4485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76B3EB1" w14:textId="77777777" w:rsidR="00A44856" w:rsidRDefault="00A44856" w:rsidP="00A44856">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850EEC1" w14:textId="77777777" w:rsidR="00A44856" w:rsidRPr="00582653" w:rsidRDefault="00A44856" w:rsidP="00A44856">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63360" behindDoc="0" locked="0" layoutInCell="1" allowOverlap="1" wp14:anchorId="7118B4E3" wp14:editId="5BE06A77">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53E455E0" w14:textId="505EC5A3" w:rsidR="00A44856" w:rsidRDefault="00A44856" w:rsidP="00A4485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BSBPEF502_Toolkit_2_Illustrative examples </w:t>
      </w:r>
      <w:bookmarkStart w:id="1" w:name="_GoBack"/>
      <w:bookmarkEnd w:id="1"/>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9BF64A3" w14:textId="77777777" w:rsidR="00A44856" w:rsidRDefault="00A44856" w:rsidP="00A44856">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E84C17E" w14:textId="77777777" w:rsidR="00A44856" w:rsidRPr="00582653" w:rsidRDefault="00A44856" w:rsidP="00A4485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5FFD76B" w14:textId="77777777" w:rsidR="00A44856" w:rsidRPr="00582653" w:rsidRDefault="00A44856" w:rsidP="00A4485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2F7D2C7" w14:textId="77777777" w:rsidR="00A44856" w:rsidRPr="008642EC" w:rsidRDefault="00A44856" w:rsidP="00A44856">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85DEAE5" w14:textId="77777777" w:rsidR="00A44856" w:rsidRPr="008642EC" w:rsidRDefault="00A44856" w:rsidP="00A44856">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6091B6D" w14:textId="77777777" w:rsidR="00A44856" w:rsidRPr="00582653" w:rsidRDefault="00A44856" w:rsidP="00A4485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66DDBF9" w14:textId="77777777" w:rsidR="00A44856" w:rsidRPr="008642EC" w:rsidRDefault="00A44856" w:rsidP="00A44856">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F9C9BD9" w14:textId="77777777" w:rsidR="00A44856" w:rsidRPr="008642EC" w:rsidRDefault="00A44856" w:rsidP="00A44856">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613BD1C" w14:textId="77777777" w:rsidR="00A44856" w:rsidRPr="00582653" w:rsidRDefault="00A44856" w:rsidP="00A44856">
      <w:pPr>
        <w:pStyle w:val="BasicParagraph"/>
        <w:suppressAutoHyphens/>
        <w:spacing w:line="240" w:lineRule="auto"/>
        <w:rPr>
          <w:rFonts w:ascii="Times New Roman" w:hAnsi="Times New Roman" w:cs="Times New Roman"/>
          <w:color w:val="000000" w:themeColor="text1"/>
          <w:sz w:val="21"/>
          <w:szCs w:val="21"/>
        </w:rPr>
      </w:pPr>
    </w:p>
    <w:p w14:paraId="0E4A9685" w14:textId="77777777" w:rsidR="00A44856" w:rsidRPr="00582653" w:rsidRDefault="00A44856" w:rsidP="00A44856">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E7D1A65" w14:textId="77777777" w:rsidR="00A44856" w:rsidRDefault="00A44856" w:rsidP="00A4485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06A89BC" w14:textId="77777777" w:rsidR="00A44856" w:rsidRDefault="00A44856" w:rsidP="00A44856">
      <w:pPr>
        <w:pStyle w:val="BasicParagraph"/>
        <w:suppressAutoHyphens/>
        <w:spacing w:line="240" w:lineRule="auto"/>
        <w:ind w:left="720"/>
        <w:rPr>
          <w:rFonts w:ascii="Times New Roman" w:hAnsi="Times New Roman" w:cs="Times New Roman"/>
          <w:color w:val="000000" w:themeColor="text1"/>
          <w:sz w:val="21"/>
          <w:szCs w:val="21"/>
        </w:rPr>
      </w:pPr>
    </w:p>
    <w:p w14:paraId="12329A23" w14:textId="77777777" w:rsidR="00A44856" w:rsidRDefault="00A44856" w:rsidP="00A4485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A4FE3F8" w14:textId="77777777" w:rsidR="00A44856" w:rsidRDefault="00A44856" w:rsidP="00A44856">
      <w:pPr>
        <w:pStyle w:val="BasicParagraph"/>
        <w:suppressAutoHyphens/>
        <w:spacing w:line="240" w:lineRule="auto"/>
        <w:ind w:left="1440"/>
        <w:rPr>
          <w:rFonts w:ascii="Times New Roman" w:hAnsi="Times New Roman" w:cs="Times New Roman"/>
          <w:color w:val="000000" w:themeColor="text1"/>
          <w:sz w:val="21"/>
          <w:szCs w:val="21"/>
        </w:rPr>
      </w:pPr>
    </w:p>
    <w:p w14:paraId="25E9695D" w14:textId="77777777" w:rsidR="00A44856" w:rsidRDefault="00A44856" w:rsidP="00A4485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67BE2DD" w14:textId="77777777" w:rsidR="00A44856" w:rsidRDefault="00A44856" w:rsidP="00A44856">
      <w:pPr>
        <w:pStyle w:val="BasicParagraph"/>
        <w:suppressAutoHyphens/>
        <w:spacing w:line="240" w:lineRule="auto"/>
        <w:ind w:left="1440"/>
        <w:rPr>
          <w:rFonts w:ascii="Times New Roman" w:hAnsi="Times New Roman" w:cs="Times New Roman"/>
          <w:color w:val="000000" w:themeColor="text1"/>
          <w:sz w:val="21"/>
          <w:szCs w:val="21"/>
        </w:rPr>
      </w:pPr>
    </w:p>
    <w:p w14:paraId="59BAF61A" w14:textId="77777777" w:rsidR="00A44856" w:rsidRDefault="00A44856" w:rsidP="00A44856">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bookmarkEnd w:id="0"/>
    <w:p w14:paraId="1DAD0BAE" w14:textId="5F40C152" w:rsidR="00A44856" w:rsidRDefault="00A44856">
      <w:pPr>
        <w:spacing w:before="0" w:after="160" w:line="259" w:lineRule="auto"/>
        <w:rPr>
          <w:rFonts w:eastAsiaTheme="majorEastAsia" w:cstheme="majorBidi"/>
          <w:b/>
          <w:color w:val="0031A7" w:themeColor="text2"/>
          <w:sz w:val="28"/>
          <w:szCs w:val="26"/>
        </w:rPr>
      </w:pPr>
      <w:r>
        <w:rPr>
          <w:rFonts w:eastAsiaTheme="majorEastAsia" w:cstheme="majorBidi"/>
          <w:b/>
          <w:color w:val="0031A7" w:themeColor="text2"/>
          <w:sz w:val="28"/>
          <w:szCs w:val="26"/>
        </w:rPr>
        <w:br w:type="page"/>
      </w:r>
    </w:p>
    <w:p w14:paraId="1F231B28" w14:textId="7E97B94F" w:rsidR="00C52BAB" w:rsidRPr="00EE5B07" w:rsidRDefault="00883C27" w:rsidP="00EE5B07">
      <w:pPr>
        <w:pStyle w:val="Heading2"/>
      </w:pPr>
      <w:r w:rsidRPr="00EE5B07">
        <w:rPr>
          <w:noProof/>
        </w:rPr>
        <w:lastRenderedPageBreak/>
        <w:drawing>
          <wp:anchor distT="0" distB="0" distL="114300" distR="114300" simplePos="0" relativeHeight="251661312" behindDoc="0" locked="0" layoutInCell="1" allowOverlap="1" wp14:anchorId="451CD0BB" wp14:editId="0609773B">
            <wp:simplePos x="0" y="0"/>
            <wp:positionH relativeFrom="margin">
              <wp:posOffset>4295140</wp:posOffset>
            </wp:positionH>
            <wp:positionV relativeFrom="paragraph">
              <wp:posOffset>45720</wp:posOffset>
            </wp:positionV>
            <wp:extent cx="1348740" cy="487680"/>
            <wp:effectExtent l="0" t="0" r="3810" b="7620"/>
            <wp:wrapNone/>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5B07">
        <w:rPr>
          <w:noProof/>
        </w:rPr>
        <mc:AlternateContent>
          <mc:Choice Requires="wps">
            <w:drawing>
              <wp:anchor distT="45720" distB="45720" distL="114300" distR="114300" simplePos="0" relativeHeight="251660288" behindDoc="0" locked="0" layoutInCell="1" allowOverlap="1" wp14:anchorId="2690696B" wp14:editId="3A1254F7">
                <wp:simplePos x="0" y="0"/>
                <wp:positionH relativeFrom="margin">
                  <wp:align>right</wp:align>
                </wp:positionH>
                <wp:positionV relativeFrom="paragraph">
                  <wp:posOffset>0</wp:posOffset>
                </wp:positionV>
                <wp:extent cx="5844540" cy="1404620"/>
                <wp:effectExtent l="0" t="0" r="381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04620"/>
                        </a:xfrm>
                        <a:prstGeom prst="rect">
                          <a:avLst/>
                        </a:prstGeom>
                        <a:solidFill>
                          <a:schemeClr val="bg2"/>
                        </a:solidFill>
                        <a:ln w="9525">
                          <a:noFill/>
                          <a:miter lim="800000"/>
                          <a:headEnd/>
                          <a:tailEnd/>
                        </a:ln>
                      </wps:spPr>
                      <wps:txbx>
                        <w:txbxContent>
                          <w:p w14:paraId="7735EADE" w14:textId="6F66D828" w:rsidR="00A45360" w:rsidRDefault="008550BB" w:rsidP="008550BB">
                            <w:pPr>
                              <w:pStyle w:val="Heading1"/>
                            </w:pPr>
                            <w:r>
                              <w:t>Illustrative example</w:t>
                            </w:r>
                            <w:r w:rsidR="006A1FFE">
                              <w: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90696B" id="_x0000_t202" coordsize="21600,21600" o:spt="202" path="m,l,21600r21600,l21600,xe">
                <v:stroke joinstyle="miter"/>
                <v:path gradientshapeok="t" o:connecttype="rect"/>
              </v:shapetype>
              <v:shape id="Text Box 2" o:spid="_x0000_s1026" type="#_x0000_t202" style="position:absolute;margin-left:409pt;margin-top:0;width:460.2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" fillcolor="#f3f9e6 [3214]" stroked="f">
                <v:textbox style="mso-fit-shape-to-text:t">
                  <w:txbxContent>
                    <w:p w14:paraId="7735EADE" w14:textId="6F66D828" w:rsidR="00A45360" w:rsidRDefault="008550BB" w:rsidP="008550BB">
                      <w:pPr>
                        <w:pStyle w:val="Heading1"/>
                      </w:pPr>
                      <w:r>
                        <w:t>Illustrative example</w:t>
                      </w:r>
                      <w:r w:rsidR="006A1FFE">
                        <w:t>s</w:t>
                      </w:r>
                    </w:p>
                  </w:txbxContent>
                </v:textbox>
                <w10:wrap type="square" anchorx="margin"/>
              </v:shape>
            </w:pict>
          </mc:Fallback>
        </mc:AlternateContent>
      </w:r>
      <w:r w:rsidR="00EE5B07" w:rsidRPr="00EE5B07">
        <w:t>Illustrative example – People-focused employment in the disability sector</w:t>
      </w:r>
    </w:p>
    <w:p w14:paraId="0028EE34" w14:textId="77777777" w:rsidR="00005F46" w:rsidRPr="00965BB8" w:rsidRDefault="00005F46" w:rsidP="00005F46">
      <w:r w:rsidRPr="00965BB8">
        <w:t>A Frontline Leader needs to possess commercial acumen</w:t>
      </w:r>
      <w:r>
        <w:t>,</w:t>
      </w:r>
      <w:r w:rsidRPr="00965BB8">
        <w:t xml:space="preserve"> be task-focussed and outcomes-focussed. The disability sector attracts workers who are customer-focused, interest</w:t>
      </w:r>
      <w:r>
        <w:t>ed</w:t>
      </w:r>
      <w:r w:rsidRPr="00965BB8">
        <w:t xml:space="preserve"> in helping people, are sympathetic, have patience and </w:t>
      </w:r>
      <w:r>
        <w:t xml:space="preserve">who </w:t>
      </w:r>
      <w:r w:rsidRPr="00965BB8">
        <w:t>are positive and supportive. These two disparate sets of qualities for leaders can sometimes mean that Frontline Leaders can feel torn between priorities—people and relationships versus financial results.</w:t>
      </w:r>
    </w:p>
    <w:p w14:paraId="652536D0" w14:textId="77777777" w:rsidR="00005F46" w:rsidRPr="00965BB8" w:rsidRDefault="00005F46" w:rsidP="00005F46">
      <w:r w:rsidRPr="00965BB8">
        <w:t xml:space="preserve">At 29, Daniel, who had a background in business and finance, decided upon a career change and joined MPower108 where he quickly became a rising star. During his first six months as a </w:t>
      </w:r>
      <w:r>
        <w:t>F</w:t>
      </w:r>
      <w:r w:rsidRPr="00965BB8">
        <w:t>rontline Worker, he quickly distinguished himself from many of his peers because he was particularly adept at spreadsheets</w:t>
      </w:r>
      <w:r>
        <w:t>,</w:t>
      </w:r>
      <w:r w:rsidRPr="00965BB8">
        <w:t xml:space="preserve"> and was very detailed-focused and financially</w:t>
      </w:r>
      <w:r>
        <w:t xml:space="preserve"> </w:t>
      </w:r>
      <w:r w:rsidRPr="00965BB8">
        <w:t>savvy. Daniel was consistently able to squeeze and save every dollar he could find when facilitating customers’ NDIS plans. His task-oriented, fast-paced, corporate style did not go unnoticed, and within two years he was promoted. As a Frontline Leader he managed people in the same way he managed tasks. His pacesetting, somewhat detached corporate style worked well with the high-performing, self-starting members of his team, but he became quickly irritated and impatient with his Workers who worked at a slower pace or had less financial acumen. The more he pushed them, the more resistance he faced when his priority was the bottom line. His impatience usually revealed itself in a demanding tone of voice: ‘I don’t care what it takes. Just do it!’</w:t>
      </w:r>
    </w:p>
    <w:p w14:paraId="32C4B75F" w14:textId="77777777" w:rsidR="00005F46" w:rsidRPr="00965BB8" w:rsidRDefault="00005F46" w:rsidP="00005F46">
      <w:r>
        <w:t>A few workers felt so disrespected and intimidated by Daniel’s managerial style that they went to Human Resources to discuss the situation. On several occasions Daniel was given feedback about his style, but rather than accepting the feedback, he often became defensive. Daniel was given a tremendous opportunity to develop his self-awareness through feedback and, from this, to make changes through self-management. Instead, he made excuses. ‘That’s just the way I am. It is how I am hard-wired. You can’t expect me to change who I am.’ What Daniel was saying in effect was, ‘This is not what I choose. This is who I am.’ In the end Daniel lost his job with MPower108.</w:t>
      </w:r>
    </w:p>
    <w:p w14:paraId="18AD27EA" w14:textId="77777777" w:rsidR="00005F46" w:rsidRDefault="00005F46" w:rsidP="00005F46">
      <w:r>
        <w:t>Emotional intelligence equips people to achieve organisational outcomes through effective management of their team members and relationships. It is an element of communication, without which leadership is extremely difficult, if not impossible, particularly in the disability sector.</w:t>
      </w:r>
    </w:p>
    <w:p w14:paraId="7D7BF061" w14:textId="42DFCFFD" w:rsidR="003409A9" w:rsidRPr="00EE5B07" w:rsidRDefault="003409A9" w:rsidP="003409A9">
      <w:pPr>
        <w:pStyle w:val="Heading2"/>
      </w:pPr>
      <w:r>
        <w:t>I</w:t>
      </w:r>
      <w:r w:rsidRPr="00EE5B07">
        <w:t xml:space="preserve">llustrative example – </w:t>
      </w:r>
      <w:r w:rsidR="00FB74CB" w:rsidRPr="00FB74CB">
        <w:t>Emotional literacy to build awareness</w:t>
      </w:r>
    </w:p>
    <w:p w14:paraId="6C6CFBB2" w14:textId="77777777" w:rsidR="00902573" w:rsidRDefault="00902573" w:rsidP="00902573">
      <w:r>
        <w:t xml:space="preserve">A newly appointed Frontline Leader at MPower108, Toni feels quite overwhelmed by the new role. She has been up late at night trying to get to grips with her new duties, particularly the volume of paperwork. </w:t>
      </w:r>
    </w:p>
    <w:p w14:paraId="2C00BE7F" w14:textId="7574D4C8" w:rsidR="00902573" w:rsidRDefault="00902573" w:rsidP="00902573">
      <w:r>
        <w:t xml:space="preserve">One of the workers and a former colleague of Toni’s, Ella, comes to her and starts to chat saying how tired she feels in respect of her duties. Usually, Ella is on top of things. Now she begins to get teary as she speaks. Ella is actually missing the camaraderie she had with Toni, to share the workday problems and have that sense of support from a colleague </w:t>
      </w:r>
      <w:r w:rsidR="00590977">
        <w:t>with</w:t>
      </w:r>
      <w:r>
        <w:t xml:space="preserve"> whom she could </w:t>
      </w:r>
      <w:r w:rsidR="00590977">
        <w:t xml:space="preserve">discuss </w:t>
      </w:r>
      <w:r>
        <w:t>anything.</w:t>
      </w:r>
    </w:p>
    <w:p w14:paraId="3398D818" w14:textId="77777777" w:rsidR="00902573" w:rsidRDefault="00902573" w:rsidP="00902573">
      <w:r>
        <w:t xml:space="preserve">Response 1: Assume that Toni’s response is to reduce Ella’s number of shifts on the roster. </w:t>
      </w:r>
    </w:p>
    <w:p w14:paraId="63A8FEB0" w14:textId="77777777" w:rsidR="00005F46" w:rsidRDefault="00005F46" w:rsidP="00005F46">
      <w:r>
        <w:lastRenderedPageBreak/>
        <w:t>By first focussing on the consequence of the expressed emotions (tiredness) and jumping to the conclusion that it is the quantity of work that Ella is struggling with, Toni is ignoring the underlying emotions that Ella may be feeling. Tiredness is a symptom/consequence, not an emotion. If you address exactly what a person expresses, you may not be getting to the truth of the situation. Emotions can be difficult to recognise and for people to express in words that convey the actual feelings.</w:t>
      </w:r>
    </w:p>
    <w:p w14:paraId="5F5C9157" w14:textId="476C0BD8" w:rsidR="00902573" w:rsidRDefault="00902573" w:rsidP="00902573">
      <w:r>
        <w:t xml:space="preserve">As an aside, think about how often you have asked someone how they are, and they have responded ‘tired’. Do you believe they really were tired because they had a deficit of physical energy due to lack of sleep or extra work and there was nothing more going </w:t>
      </w:r>
      <w:r w:rsidR="006F5138">
        <w:t>on?</w:t>
      </w:r>
      <w:r>
        <w:t xml:space="preserve"> Often people respond with the word ‘tired’ to mean many other states of emotions—overwhelmed, fearful, unable to take more on, emotionally exhausted because they are feeling many emotions, fed up etc.</w:t>
      </w:r>
    </w:p>
    <w:p w14:paraId="7D40A87E" w14:textId="21BF830D" w:rsidR="00902573" w:rsidRDefault="00902573" w:rsidP="00902573">
      <w:r>
        <w:t>Response 2: Assume that Toni reduces Ella’s shifts, but this creates an issue with rostering</w:t>
      </w:r>
      <w:r w:rsidR="00005F46">
        <w:t xml:space="preserve"> as </w:t>
      </w:r>
      <w:r>
        <w:t>there are not enough Workers to fill all the shifts. This adds to Toni’s worries. She blurts out: “You shouldn’t feel tired. Your duties are the same as ever. I’m the one who is expected to do so much more.”</w:t>
      </w:r>
    </w:p>
    <w:p w14:paraId="348CED93" w14:textId="77777777" w:rsidR="00902573" w:rsidRDefault="00902573" w:rsidP="00902573">
      <w:r>
        <w:t xml:space="preserve">In this situation there are two people’s emotional states influencing the situation. Neither of the states can be simply identified as: “being physically tired because the workload has quantitively increased”. </w:t>
      </w:r>
    </w:p>
    <w:p w14:paraId="1D82E75D" w14:textId="3FF0F33B" w:rsidR="00902573" w:rsidRDefault="00902573" w:rsidP="00902573">
      <w:r>
        <w:t>It is easy to see how emotions influence workplace relationships and importantly, how a Frontline Leaders response can be critical to the handling of Worker’s issues</w:t>
      </w:r>
      <w:r w:rsidR="00005F46">
        <w:t>.</w:t>
      </w:r>
    </w:p>
    <w:p w14:paraId="41F28EC9" w14:textId="77777777" w:rsidR="00902573" w:rsidRDefault="00902573" w:rsidP="00902573">
      <w:r>
        <w:t>As the Frontline Leader, Toni needs to be the one with the emotional maturity, setting an example and showing how to deal with emotions at work—her own and those of her Workers.</w:t>
      </w:r>
    </w:p>
    <w:p w14:paraId="0BC0CA8A" w14:textId="77777777" w:rsidR="00005F46" w:rsidRDefault="00005F46" w:rsidP="00005F46">
      <w:r>
        <w:t>Unless the real underlying emotions are addressed first, they may get in the way of identifying the problem and working towards and appropriate solution. It may even be that there does not need to be a ‘solution’, just an acknowledgement that the emotion is real, and needs to be considered in any decision.</w:t>
      </w:r>
    </w:p>
    <w:p w14:paraId="3297ED69" w14:textId="67BE592F" w:rsidR="00005F46" w:rsidRDefault="00902573" w:rsidP="00005F46">
      <w:r>
        <w:t>Emotional intelligence is an important strategy when helping Workers with their issues.</w:t>
      </w:r>
      <w:r w:rsidR="00005F46">
        <w:t xml:space="preserve"> When making decisions, emotions give us information about what’s important and what to pay attention to.</w:t>
      </w:r>
    </w:p>
    <w:p w14:paraId="39E42AA8" w14:textId="33CE38C9" w:rsidR="00F262B8" w:rsidRDefault="00F262B8" w:rsidP="00F262B8">
      <w:pPr>
        <w:pStyle w:val="Heading2"/>
      </w:pPr>
      <w:r>
        <w:t>I</w:t>
      </w:r>
      <w:r w:rsidRPr="00EE5B07">
        <w:t>llustrative example –</w:t>
      </w:r>
      <w:r w:rsidR="00941253">
        <w:t xml:space="preserve"> </w:t>
      </w:r>
      <w:r w:rsidR="00B745FA" w:rsidRPr="00B745FA">
        <w:t>Vulnerability</w:t>
      </w:r>
    </w:p>
    <w:p w14:paraId="4BCEB09F" w14:textId="77777777" w:rsidR="00005F46" w:rsidRDefault="00005F46" w:rsidP="00005F46">
      <w:r>
        <w:t xml:space="preserve">When Liam was in the role of a Worker, he had a customer called Jordan who was suffering from PTSD and some serious physical injuries which left him confined to a wheelchair. Jordan had issues with alcohol abuse and thoughts of self-harm as a result of his mental and physical disabilities. When Liam was made a Frontline Leader, he lost touch with his customers except to hear of their situations through his workers. Six months after Liam became a Frontline Leader, he found out that Jordan’s mental health has so deteriorated that he had inflicted a fatal injury on himself. Jordan’s current Worker experiences feelings of shame and grief. He wonders whether he did enough in his service provision to properly care for Jordan given the outcome. </w:t>
      </w:r>
    </w:p>
    <w:p w14:paraId="0944B272" w14:textId="77777777" w:rsidR="006C6184" w:rsidRDefault="006C6184" w:rsidP="006C6184">
      <w:r>
        <w:t xml:space="preserve">Consider how Liam might respond to this situation with his team. </w:t>
      </w:r>
    </w:p>
    <w:p w14:paraId="2B7E742A" w14:textId="25DAA974" w:rsidR="006C6184" w:rsidRDefault="00005F46" w:rsidP="006C6184">
      <w:r>
        <w:t>Giving</w:t>
      </w:r>
      <w:r w:rsidR="006C6184">
        <w:t xml:space="preserve"> a long and complex explanation about the factual failings of the system</w:t>
      </w:r>
      <w:r>
        <w:t>,</w:t>
      </w:r>
      <w:r w:rsidR="006C6184">
        <w:t xml:space="preserve"> who was to blame and how funding never goes far enoug</w:t>
      </w:r>
      <w:r>
        <w:t>h</w:t>
      </w:r>
      <w:r w:rsidR="006C6184">
        <w:t xml:space="preserve"> may be part of Liam’s role in conducting an investigation following the event</w:t>
      </w:r>
      <w:r>
        <w:t xml:space="preserve">. </w:t>
      </w:r>
      <w:r w:rsidR="006C6184">
        <w:t xml:space="preserve">Liam’s excellent investigation might factually absolve the Worker from any </w:t>
      </w:r>
      <w:r w:rsidR="006C6184">
        <w:lastRenderedPageBreak/>
        <w:t>blame</w:t>
      </w:r>
      <w:r>
        <w:t>, however, p</w:t>
      </w:r>
      <w:r w:rsidR="006C6184">
        <w:t>erforming such tasks well only goes part-way to establishing Liam as a sound Frontline Leader.</w:t>
      </w:r>
    </w:p>
    <w:p w14:paraId="2D3B444E" w14:textId="77777777" w:rsidR="006C6184" w:rsidRDefault="006C6184" w:rsidP="006C6184">
      <w:r>
        <w:t>From the team’s perspective, they cannot help but have emotional connections with their customers. They are not looking to Liam to just ‘solve situations’ and all the problems in the whole system but to acknowledge and validate that feelings like grief and frustration are a normal part of a Worker’s role.</w:t>
      </w:r>
    </w:p>
    <w:p w14:paraId="55B81E08" w14:textId="568EF44F" w:rsidR="006C6184" w:rsidRDefault="006C6184" w:rsidP="006C6184">
      <w:r>
        <w:t xml:space="preserve">Mindful of this, Liam responds by talking to his whole team about his personal connection with Jordan and how he feels shame, in his case, because his new role has meant he has lost touch with his former customers. He also opens up about how he can feel frustrated by </w:t>
      </w:r>
      <w:r w:rsidR="00005F46">
        <w:t>failures of the system</w:t>
      </w:r>
      <w:r>
        <w:t xml:space="preserve"> and the limitations of his own role in service provision. </w:t>
      </w:r>
    </w:p>
    <w:p w14:paraId="71125F8F" w14:textId="1364ED81" w:rsidR="00B745FA" w:rsidRDefault="006C6184" w:rsidP="006C6184">
      <w:r>
        <w:t>Liam’s expression of his feelings generates a team connectedness and a trust in Liam having ‘humanity’ in his decision-making and in the way that he performs his role.</w:t>
      </w:r>
    </w:p>
    <w:p w14:paraId="79162071" w14:textId="0D99E815" w:rsidR="00B345CA" w:rsidRDefault="00B345CA" w:rsidP="003F1A3B">
      <w:pPr>
        <w:pStyle w:val="Heading2"/>
      </w:pPr>
      <w:r w:rsidRPr="00B345CA">
        <w:t>Illustrative example – Interpreting emotional cues to mitigate conflict</w:t>
      </w:r>
    </w:p>
    <w:p w14:paraId="78E77439" w14:textId="77777777" w:rsidR="00005F46" w:rsidRDefault="00005F46" w:rsidP="00005F46">
      <w:r>
        <w:t>Toni, a Frontline Leader with MPower108, has been managing a situation in which only two of her team members are willing to work with a customer with challenging behaviour. Toni has just released the roster for the next month. When developing the roster Toni had no option, but to put Cleo down as the Worker for that customer’s shifts because the usual two Workers are both on leave—one on annual leave and the other has been scheduled for emergency surgery.</w:t>
      </w:r>
    </w:p>
    <w:p w14:paraId="6262A17F" w14:textId="77777777" w:rsidR="00005F46" w:rsidRDefault="00005F46" w:rsidP="00005F46">
      <w:r>
        <w:t>Cleo storms in and is shouting that there is no way she will do those shifts and that she has told Toni this before. She appears upset and her voice is shaking.</w:t>
      </w:r>
    </w:p>
    <w:p w14:paraId="7CDA6976" w14:textId="77777777" w:rsidR="00005F46" w:rsidRDefault="00005F46" w:rsidP="00005F46">
      <w:r>
        <w:t>Ignore the approach that Toni may have taken, of speaking with Cleo in advance of sending out the roster—which undoubtedly would have been the better approach. Toni is now in the middle of a situation which may escalate into a bigger conflict.</w:t>
      </w:r>
    </w:p>
    <w:p w14:paraId="620CDC63" w14:textId="77777777" w:rsidR="00005F46" w:rsidRDefault="00005F46" w:rsidP="00005F46">
      <w:r>
        <w:t xml:space="preserve">Applying an emotionally intelligent approach, Toni should first acknowledge Cleo’s emotional response and attempt to understand what Cleo is feeling. If Toni responds with her own emotionally uncontrolled reaction rather than applying the skill of emotional intelligence, this situation is likely to become quite difficult. </w:t>
      </w:r>
    </w:p>
    <w:p w14:paraId="226F9A02" w14:textId="77777777" w:rsidR="00005F46" w:rsidRDefault="00005F46" w:rsidP="00005F46">
      <w:r>
        <w:t xml:space="preserve">For Toni to acknowledge Cleo’s emotional response she needs to know what Cleo is feeling. It is actually helpful that Cleo is exhibiting non-verbal cues because Toni can use these. If Cleo was not expressing anything at all, Toni might simply assume that Cleo was happy with the shift. Such a misinterpretation might lead to a circumstance such as Cleo quitting and there being no one at all to do the shift. </w:t>
      </w:r>
    </w:p>
    <w:p w14:paraId="2E74029D" w14:textId="77777777" w:rsidR="00005F46" w:rsidRDefault="00005F46" w:rsidP="00005F46">
      <w:r>
        <w:t xml:space="preserve">In an ideal world, Cleo would be able to control her emotions and speak with Toni without shouting. However, Toni is the Frontline Leader and it is her role to diffuse the potential conflict and seek a workable outcome that will benefit the organisation. </w:t>
      </w:r>
    </w:p>
    <w:p w14:paraId="74971E23" w14:textId="77777777" w:rsidR="003F1A3B" w:rsidRDefault="003F1A3B" w:rsidP="003F1A3B">
      <w:r>
        <w:t>But what is Cleo feeling? Cleo has raised her voice and is shaking. Is it necessarily anger that Cleo is feeling?</w:t>
      </w:r>
    </w:p>
    <w:p w14:paraId="646C2B82" w14:textId="18E65609" w:rsidR="003F1A3B" w:rsidRDefault="003F1A3B" w:rsidP="003F1A3B">
      <w:r>
        <w:t xml:space="preserve">It may be that Cleo is feeling any </w:t>
      </w:r>
      <w:r w:rsidR="00005F46">
        <w:t>number</w:t>
      </w:r>
      <w:r>
        <w:t xml:space="preserve"> of the following emotions:</w:t>
      </w:r>
    </w:p>
    <w:p w14:paraId="24CE11BD" w14:textId="77777777" w:rsidR="003F1A3B" w:rsidRDefault="003F1A3B" w:rsidP="0003325E">
      <w:pPr>
        <w:pStyle w:val="StandardBullets0"/>
        <w:numPr>
          <w:ilvl w:val="0"/>
          <w:numId w:val="0"/>
        </w:numPr>
        <w:ind w:left="284" w:hanging="284"/>
      </w:pPr>
      <w:r>
        <w:t>•</w:t>
      </w:r>
      <w:r>
        <w:tab/>
        <w:t xml:space="preserve">anxious at losing her job if she refuses </w:t>
      </w:r>
    </w:p>
    <w:p w14:paraId="108B4EA3" w14:textId="77777777" w:rsidR="003F1A3B" w:rsidRDefault="003F1A3B" w:rsidP="0003325E">
      <w:pPr>
        <w:pStyle w:val="StandardBullets0"/>
        <w:numPr>
          <w:ilvl w:val="0"/>
          <w:numId w:val="0"/>
        </w:numPr>
        <w:ind w:left="284" w:hanging="284"/>
      </w:pPr>
      <w:r>
        <w:t>•</w:t>
      </w:r>
      <w:r>
        <w:tab/>
        <w:t>fear as she is afraid for her safety if she has to deal with this customer</w:t>
      </w:r>
    </w:p>
    <w:p w14:paraId="4B5487EC" w14:textId="46EBA829" w:rsidR="003F1A3B" w:rsidRDefault="003F1A3B" w:rsidP="0003325E">
      <w:pPr>
        <w:pStyle w:val="StandardBullets0"/>
        <w:numPr>
          <w:ilvl w:val="0"/>
          <w:numId w:val="0"/>
        </w:numPr>
        <w:ind w:left="284" w:hanging="284"/>
      </w:pPr>
      <w:r>
        <w:lastRenderedPageBreak/>
        <w:t>•</w:t>
      </w:r>
      <w:r>
        <w:tab/>
        <w:t>annoyance at not being consulted in advance, when she has made her feelings known</w:t>
      </w:r>
      <w:r w:rsidR="0003325E">
        <w:t>.</w:t>
      </w:r>
    </w:p>
    <w:p w14:paraId="14ECF106" w14:textId="77777777" w:rsidR="006124EC" w:rsidRDefault="003F1A3B" w:rsidP="006124EC">
      <w:r>
        <w:t>Toni’s response to what she perceives as Cleo’s emotion may influence the outcome. Toni will be unable to address Cleo’s concern if she doesn’t know what Cleo is feeling. Managing the emotions of others will be an important strategy in diffusing conflict and achieving effective solutions in difficult situations in the workplace.</w:t>
      </w:r>
    </w:p>
    <w:p w14:paraId="36269F72" w14:textId="30449930" w:rsidR="006678F1" w:rsidRDefault="006678F1" w:rsidP="00D6693A">
      <w:pPr>
        <w:pStyle w:val="Heading2"/>
      </w:pPr>
      <w:r w:rsidRPr="006678F1">
        <w:t>Illustrative example – Cultural influence</w:t>
      </w:r>
    </w:p>
    <w:p w14:paraId="5463F3F1" w14:textId="70B9D4DE" w:rsidR="003F39CD" w:rsidRDefault="003F39CD" w:rsidP="003F39CD">
      <w:r>
        <w:t xml:space="preserve">Rodney is a new Frontline Leader who has recently moved to Sydney from a small country town to work at MPower108. In his roles he has mainly worked with </w:t>
      </w:r>
      <w:r w:rsidR="00E64880">
        <w:t>European</w:t>
      </w:r>
      <w:r>
        <w:t xml:space="preserve"> Australians as co-workers. In his new role he supervises a</w:t>
      </w:r>
      <w:r w:rsidR="00005F46">
        <w:t xml:space="preserve"> more diverse workforce</w:t>
      </w:r>
      <w:r>
        <w:t>. Whenever he holds a team meeting, a group of his team members who are from the Philippines smile and laugh. It seems to Rodney like a strange reaction, and his only explanation is that they are laughing at him and show no respect. While he has not seen anything to criticise the work of these team members, this behaviour bothers him and he is feeling humiliated and anxious, losing his confidence as a result. He investigates further.</w:t>
      </w:r>
    </w:p>
    <w:p w14:paraId="19925060" w14:textId="77777777" w:rsidR="003F39CD" w:rsidRDefault="003F39CD" w:rsidP="003F39CD">
      <w:r>
        <w:t xml:space="preserve">Rodney has begun a friendship with a colleague, Ling, who is from Taiwan. Ling is the manager of another department. Rodney discloses his dilemma to understand what the cause may be. </w:t>
      </w:r>
    </w:p>
    <w:p w14:paraId="40F29F8B" w14:textId="1D2234F7" w:rsidR="00541924" w:rsidRDefault="003F39CD" w:rsidP="003F39CD">
      <w:r>
        <w:t>Ling explains to Rodney that in parts of Asia, laughter and smiling can be a sign of embarrassment and confusion. Once he understands this, not only does he re-interpret the meaning of the behaviour, but he can also respond more appropriately and productively when it occurs.</w:t>
      </w:r>
    </w:p>
    <w:p w14:paraId="3719CA40" w14:textId="1C541B28" w:rsidR="00541924" w:rsidRDefault="00541924" w:rsidP="00D6693A">
      <w:pPr>
        <w:pStyle w:val="Heading2"/>
      </w:pPr>
      <w:r>
        <w:t>Illustrative example – The effect of EI on the work environment</w:t>
      </w:r>
    </w:p>
    <w:p w14:paraId="10BE19B4" w14:textId="77777777" w:rsidR="006D62A0" w:rsidRDefault="006D62A0" w:rsidP="006D62A0">
      <w:r>
        <w:t>Jenna has been Frontline Leader for three years at MPower108. She often mentors other newly appointed Frontline Leaders, helping them to adjust in their new roles.</w:t>
      </w:r>
    </w:p>
    <w:p w14:paraId="3D43D09A" w14:textId="77777777" w:rsidR="00005F46" w:rsidRDefault="00005F46" w:rsidP="00005F46">
      <w:r>
        <w:t xml:space="preserve">In one of her mentoring sessions Daniel, a newly appointed Frontline Leader, says that he encourages Workers in his team to come to him with issues and he always has his door open. When Workers do approach him, he is quick to give advice and ‘solve’ their problems, telling them what to do. Sometimes Workers feel quite disempowered as a result of this approach. Daniel’s manner can seem quite critical and intimidating. If he finds out about issues that may escalate, he jumps in and takes over in an approach he sees as proactive. </w:t>
      </w:r>
    </w:p>
    <w:p w14:paraId="6DA68739" w14:textId="77777777" w:rsidR="00005F46" w:rsidRDefault="00005F46" w:rsidP="00005F46">
      <w:r>
        <w:t xml:space="preserve">Workers are afraid to make mistakes, suggest how something should be done, or indicate that difficult situations may be developing for fear of Daniel’s judgemental and critical approach. </w:t>
      </w:r>
    </w:p>
    <w:p w14:paraId="289E8966" w14:textId="77777777" w:rsidR="00005F46" w:rsidRDefault="00005F46" w:rsidP="00005F46">
      <w:r>
        <w:t>As a result, Workers generally just do as they are told and have begun to stop thinking for themselves, not wanting to apply their own judgement nor seek advice from Daniel. Daniel’s workload has increased immensely as he strives to do everything better himself. As his workload increases he listens less and proposes solutions without giving Workers anytime to explain or fully understanding the background.</w:t>
      </w:r>
    </w:p>
    <w:p w14:paraId="36090FAF" w14:textId="77777777" w:rsidR="006D62A0" w:rsidRDefault="006D62A0" w:rsidP="006D62A0">
      <w:r>
        <w:t>Recently there have been a couple of incidents which were extremely serious, but this only confirms Daniel’s belief that his approach is correct. He says to Jenna, “If I had known about the issues sooner, I could have stepped in and managed them better myself. The problem is communication from the Workers. They need to learn to speak up and explain things properly and in detail. I’m thinking of running some communication workshops. They seem to have forgotten this basic skill.”</w:t>
      </w:r>
    </w:p>
    <w:p w14:paraId="13B38DAF" w14:textId="05312F7C" w:rsidR="006D62A0" w:rsidRDefault="006D62A0" w:rsidP="006D62A0">
      <w:r>
        <w:lastRenderedPageBreak/>
        <w:t xml:space="preserve">Jenna might </w:t>
      </w:r>
      <w:r w:rsidR="00BB187F">
        <w:t>suggest that l</w:t>
      </w:r>
      <w:r>
        <w:t>ow levels of emotional intelligence create climates rife with fear and anxiety. Because tense or terrified Workers can be very productive in the short term, their organisations may post good results, but they never last.</w:t>
      </w:r>
    </w:p>
    <w:p w14:paraId="6A4F2D64" w14:textId="5D1A8046" w:rsidR="006D62A0" w:rsidRDefault="006D62A0" w:rsidP="006D62A0">
      <w:r>
        <w:t>In this case</w:t>
      </w:r>
      <w:r w:rsidR="002A6F98">
        <w:t>,</w:t>
      </w:r>
      <w:r>
        <w:t xml:space="preserve"> Daniel’s problem is not the Worker’s communication skills nor his own</w:t>
      </w:r>
      <w:r w:rsidR="002A6F98">
        <w:t>,</w:t>
      </w:r>
      <w:r>
        <w:t xml:space="preserve"> as he can clearly tell people what to do. The issue lies in his approach, which shows very little emotional intelligence. His approach is creating an emotional climate in which Workers are fearful of saying anything. They are not learning from their mistakes, except that they shouldn’t make them. In any type of role in which a person must use their judgement, providing continual instructions rather than an opportunity for learning does not promote performance. The problem is not with the Workers’ failure to communicate with Daniel but his response when they do. He is not considering their feelings about their own work, so he is creating an environment where they do not want to take ownership or be accountable as they are disempowered and uninvolved. </w:t>
      </w:r>
    </w:p>
    <w:p w14:paraId="7A8D45B8" w14:textId="6F235753" w:rsidR="006D62A0" w:rsidRDefault="006D62A0" w:rsidP="006D62A0">
      <w:r>
        <w:t xml:space="preserve">Daniel also needs to recognise the power imbalance that probably every Worker is aware of, even before they approach him with any sort of problem. It is a reality that Daniel has the power to influence repercussions (if any) for the Worker </w:t>
      </w:r>
      <w:r w:rsidR="002A6F98">
        <w:t xml:space="preserve">in regards to </w:t>
      </w:r>
      <w:r>
        <w:t>poor performance or mistakes. Frontline Leaders have to work twice as hard at gaining the trust of Workers than their colleagues, because of this reality.</w:t>
      </w:r>
    </w:p>
    <w:p w14:paraId="18B88F5E" w14:textId="77777777" w:rsidR="006D62A0" w:rsidRDefault="006D62A0" w:rsidP="006D62A0">
      <w:r>
        <w:t>If Daniel uses some of the strategies in Lessons 1 and 3 to become more aware of his own behaviours and others’ emotions, he will develop a higher level of emotional intelligence.</w:t>
      </w:r>
    </w:p>
    <w:p w14:paraId="19734777" w14:textId="22F845FE" w:rsidR="00CD5D40" w:rsidRDefault="006D62A0" w:rsidP="006D62A0">
      <w:r>
        <w:t xml:space="preserve">Research has shown high levels of emotional intelligence create climates in which </w:t>
      </w:r>
      <w:r w:rsidR="002A6F98">
        <w:t>information sharing</w:t>
      </w:r>
      <w:r>
        <w:t>, trust, healthy risk-taking, and learning</w:t>
      </w:r>
      <w:r w:rsidR="002A6F98">
        <w:t xml:space="preserve"> are able to</w:t>
      </w:r>
      <w:r>
        <w:t xml:space="preserve"> flourish.</w:t>
      </w:r>
    </w:p>
    <w:p w14:paraId="0D2F1A80" w14:textId="36580C11" w:rsidR="00CD5D40" w:rsidRDefault="00CD5D40" w:rsidP="006D62A0">
      <w:pPr>
        <w:pStyle w:val="Heading2"/>
      </w:pPr>
      <w:r w:rsidRPr="00CD5D40">
        <w:t>Illustrative example – EI in decision-making</w:t>
      </w:r>
    </w:p>
    <w:p w14:paraId="06D3297C" w14:textId="29A1EB9B" w:rsidR="008D1B80" w:rsidRDefault="008D1B80" w:rsidP="008D1B80">
      <w:r>
        <w:t>Cindy, a Frontline Leader with MPower108 is consulting her team about the vendors to whom they will refer customers in the coming year. The team needs to decide whether to continue the use of the existing vendors or seek alternate providers. Customer satisfaction is an organisational objective. On paper the analysis of one particular vendor looks acceptable and within agreed boundaries.</w:t>
      </w:r>
    </w:p>
    <w:p w14:paraId="6DEB32C4" w14:textId="4DD248E3" w:rsidR="008D1B80" w:rsidRDefault="008D1B80" w:rsidP="008D1B80">
      <w:r>
        <w:t>When the time comes to discuss the continued use of this vendor, Cindy goes around the room hearing from all Workers of their experience. The initial response aligned with the data. Cindy then asked the team how they felt about working with the vendor and how they would feel about a continued relationship. She explained to the team that their feelings were equally important to their thinking as part of the decision-making process. It was at that point that many in the team acknowledged that while the vendor met the requirements, they did not go above and beyond which was an important part of their customer satisfaction. While the vendor’s actions were beyond their control</w:t>
      </w:r>
      <w:r w:rsidR="00710C69">
        <w:t>,</w:t>
      </w:r>
      <w:r>
        <w:t xml:space="preserve"> the referral of vendors did impact customer satisfaction and did reflect on the organisation.</w:t>
      </w:r>
    </w:p>
    <w:p w14:paraId="7307764C" w14:textId="77777777" w:rsidR="008D1B80" w:rsidRDefault="008D1B80" w:rsidP="008D1B80">
      <w:r>
        <w:t>Cindy and the team agreed that they would in the first instance discuss their concerns with the vendor and following from this, explore alternatives if needed.</w:t>
      </w:r>
    </w:p>
    <w:p w14:paraId="3BCE9274" w14:textId="00522D6F" w:rsidR="006D62A0" w:rsidRPr="006D62A0" w:rsidRDefault="008D1B80" w:rsidP="008D1B80">
      <w:r>
        <w:t>In this situation, exact criteria, facts, and a focus on direct responsibility would be insufficient to make the best decision for the customers and in turn the organisation.</w:t>
      </w:r>
    </w:p>
    <w:sectPr w:rsidR="006D62A0" w:rsidRPr="006D62A0" w:rsidSect="00A44856">
      <w:headerReference w:type="default" r:id="rId15"/>
      <w:footerReference w:type="defaul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C2CA4" w14:textId="77777777" w:rsidR="00FD3481" w:rsidRDefault="00FD3481" w:rsidP="00F1359C">
      <w:pPr>
        <w:spacing w:before="0" w:after="0" w:line="240" w:lineRule="auto"/>
      </w:pPr>
      <w:r>
        <w:separator/>
      </w:r>
    </w:p>
  </w:endnote>
  <w:endnote w:type="continuationSeparator" w:id="0">
    <w:p w14:paraId="6F4B708A" w14:textId="77777777" w:rsidR="00FD3481" w:rsidRDefault="00FD3481"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xmlns:a="http://schemas.openxmlformats.org/drawingml/2006/main">
                  <w:pict w14:anchorId="44CF3548">
                    <v:rect id="Rectangle 9"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85be00 [3205]" stroked="f" strokeweight="2pt" w14:anchorId="303987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2A1E7" w14:textId="77777777" w:rsidR="00FD3481" w:rsidRDefault="00FD3481" w:rsidP="00F1359C">
      <w:pPr>
        <w:spacing w:before="0" w:after="0" w:line="240" w:lineRule="auto"/>
      </w:pPr>
      <w:r>
        <w:separator/>
      </w:r>
    </w:p>
  </w:footnote>
  <w:footnote w:type="continuationSeparator" w:id="0">
    <w:p w14:paraId="63EDF3CD" w14:textId="77777777" w:rsidR="00FD3481" w:rsidRDefault="00FD3481"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76.5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05F46"/>
    <w:rsid w:val="000124E7"/>
    <w:rsid w:val="00023A85"/>
    <w:rsid w:val="0003234E"/>
    <w:rsid w:val="0003325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E2301"/>
    <w:rsid w:val="000E53A8"/>
    <w:rsid w:val="000F2735"/>
    <w:rsid w:val="000F640E"/>
    <w:rsid w:val="000F6EF3"/>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1F11FD"/>
    <w:rsid w:val="00202196"/>
    <w:rsid w:val="002064C8"/>
    <w:rsid w:val="002300A8"/>
    <w:rsid w:val="00232F16"/>
    <w:rsid w:val="00234AC2"/>
    <w:rsid w:val="002458AA"/>
    <w:rsid w:val="00245E47"/>
    <w:rsid w:val="002636A8"/>
    <w:rsid w:val="00266BDA"/>
    <w:rsid w:val="002760A1"/>
    <w:rsid w:val="002A0D28"/>
    <w:rsid w:val="002A5233"/>
    <w:rsid w:val="002A6F98"/>
    <w:rsid w:val="002A7D22"/>
    <w:rsid w:val="002B4315"/>
    <w:rsid w:val="002B795B"/>
    <w:rsid w:val="002C07F5"/>
    <w:rsid w:val="002C4863"/>
    <w:rsid w:val="002D3549"/>
    <w:rsid w:val="002E78D7"/>
    <w:rsid w:val="00310ABF"/>
    <w:rsid w:val="003139BB"/>
    <w:rsid w:val="00340671"/>
    <w:rsid w:val="003409A9"/>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1A3B"/>
    <w:rsid w:val="003F36BD"/>
    <w:rsid w:val="003F39C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B7671"/>
    <w:rsid w:val="004D17B0"/>
    <w:rsid w:val="004E1B80"/>
    <w:rsid w:val="004F4884"/>
    <w:rsid w:val="004F795E"/>
    <w:rsid w:val="00501997"/>
    <w:rsid w:val="00510BBC"/>
    <w:rsid w:val="00522D54"/>
    <w:rsid w:val="005316D9"/>
    <w:rsid w:val="00533B81"/>
    <w:rsid w:val="0053549A"/>
    <w:rsid w:val="00541924"/>
    <w:rsid w:val="005447BD"/>
    <w:rsid w:val="0055236C"/>
    <w:rsid w:val="00553FFF"/>
    <w:rsid w:val="00563796"/>
    <w:rsid w:val="00581D95"/>
    <w:rsid w:val="00584894"/>
    <w:rsid w:val="00586152"/>
    <w:rsid w:val="005865A7"/>
    <w:rsid w:val="00590977"/>
    <w:rsid w:val="00596E23"/>
    <w:rsid w:val="00597838"/>
    <w:rsid w:val="005B06AA"/>
    <w:rsid w:val="005C60AB"/>
    <w:rsid w:val="005E35FA"/>
    <w:rsid w:val="005E6C19"/>
    <w:rsid w:val="005F6F43"/>
    <w:rsid w:val="005F7397"/>
    <w:rsid w:val="00604F82"/>
    <w:rsid w:val="0061097B"/>
    <w:rsid w:val="00610B98"/>
    <w:rsid w:val="006124EC"/>
    <w:rsid w:val="00615C43"/>
    <w:rsid w:val="00627025"/>
    <w:rsid w:val="00636463"/>
    <w:rsid w:val="00636C12"/>
    <w:rsid w:val="006434F1"/>
    <w:rsid w:val="00657A57"/>
    <w:rsid w:val="00664E2A"/>
    <w:rsid w:val="006678F1"/>
    <w:rsid w:val="00673EED"/>
    <w:rsid w:val="0069523E"/>
    <w:rsid w:val="00696EEE"/>
    <w:rsid w:val="006A1CF9"/>
    <w:rsid w:val="006A1FFE"/>
    <w:rsid w:val="006A4736"/>
    <w:rsid w:val="006A7C3E"/>
    <w:rsid w:val="006B55A6"/>
    <w:rsid w:val="006B7277"/>
    <w:rsid w:val="006C1496"/>
    <w:rsid w:val="006C2DA3"/>
    <w:rsid w:val="006C6184"/>
    <w:rsid w:val="006C711A"/>
    <w:rsid w:val="006C7465"/>
    <w:rsid w:val="006D0391"/>
    <w:rsid w:val="006D1CC5"/>
    <w:rsid w:val="006D62A0"/>
    <w:rsid w:val="006E0B50"/>
    <w:rsid w:val="006E2F75"/>
    <w:rsid w:val="006E3642"/>
    <w:rsid w:val="006F018D"/>
    <w:rsid w:val="006F5138"/>
    <w:rsid w:val="00710C69"/>
    <w:rsid w:val="00724660"/>
    <w:rsid w:val="0073433D"/>
    <w:rsid w:val="00734ECA"/>
    <w:rsid w:val="00736AD7"/>
    <w:rsid w:val="00741502"/>
    <w:rsid w:val="00767732"/>
    <w:rsid w:val="00777798"/>
    <w:rsid w:val="007813D3"/>
    <w:rsid w:val="00797B9B"/>
    <w:rsid w:val="007A0883"/>
    <w:rsid w:val="007A4B14"/>
    <w:rsid w:val="007B0E99"/>
    <w:rsid w:val="007B49F4"/>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550BB"/>
    <w:rsid w:val="0086240F"/>
    <w:rsid w:val="0086497B"/>
    <w:rsid w:val="00871912"/>
    <w:rsid w:val="00876E18"/>
    <w:rsid w:val="008819E4"/>
    <w:rsid w:val="00883C27"/>
    <w:rsid w:val="008942D6"/>
    <w:rsid w:val="008C3018"/>
    <w:rsid w:val="008C78F3"/>
    <w:rsid w:val="008D1B80"/>
    <w:rsid w:val="008D46CA"/>
    <w:rsid w:val="008D6AD5"/>
    <w:rsid w:val="008F3D22"/>
    <w:rsid w:val="008F5272"/>
    <w:rsid w:val="008F6A5F"/>
    <w:rsid w:val="00902573"/>
    <w:rsid w:val="00906D83"/>
    <w:rsid w:val="00917056"/>
    <w:rsid w:val="0092255F"/>
    <w:rsid w:val="009333D9"/>
    <w:rsid w:val="00935B88"/>
    <w:rsid w:val="00941253"/>
    <w:rsid w:val="00942380"/>
    <w:rsid w:val="00944235"/>
    <w:rsid w:val="00947D01"/>
    <w:rsid w:val="00965BB8"/>
    <w:rsid w:val="00977FE7"/>
    <w:rsid w:val="00987322"/>
    <w:rsid w:val="009877FF"/>
    <w:rsid w:val="0099279B"/>
    <w:rsid w:val="009A7D5E"/>
    <w:rsid w:val="009B3032"/>
    <w:rsid w:val="009D5A97"/>
    <w:rsid w:val="009E1E04"/>
    <w:rsid w:val="009E501E"/>
    <w:rsid w:val="009F29E6"/>
    <w:rsid w:val="00A03156"/>
    <w:rsid w:val="00A220EE"/>
    <w:rsid w:val="00A236A1"/>
    <w:rsid w:val="00A30062"/>
    <w:rsid w:val="00A44856"/>
    <w:rsid w:val="00A45360"/>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3014C"/>
    <w:rsid w:val="00B345CA"/>
    <w:rsid w:val="00B406E1"/>
    <w:rsid w:val="00B40C24"/>
    <w:rsid w:val="00B47640"/>
    <w:rsid w:val="00B506B5"/>
    <w:rsid w:val="00B51FE3"/>
    <w:rsid w:val="00B5252C"/>
    <w:rsid w:val="00B6058D"/>
    <w:rsid w:val="00B60F80"/>
    <w:rsid w:val="00B64624"/>
    <w:rsid w:val="00B66A0C"/>
    <w:rsid w:val="00B745FA"/>
    <w:rsid w:val="00B77F47"/>
    <w:rsid w:val="00B854D8"/>
    <w:rsid w:val="00B868B9"/>
    <w:rsid w:val="00B92D0A"/>
    <w:rsid w:val="00B92EB5"/>
    <w:rsid w:val="00B93BD3"/>
    <w:rsid w:val="00B95CA3"/>
    <w:rsid w:val="00BA79FD"/>
    <w:rsid w:val="00BB187F"/>
    <w:rsid w:val="00BB279B"/>
    <w:rsid w:val="00BB76DF"/>
    <w:rsid w:val="00BC04FD"/>
    <w:rsid w:val="00BC3C84"/>
    <w:rsid w:val="00BD055C"/>
    <w:rsid w:val="00BD4356"/>
    <w:rsid w:val="00BD5BDC"/>
    <w:rsid w:val="00BE1564"/>
    <w:rsid w:val="00BE2B72"/>
    <w:rsid w:val="00BE3EB7"/>
    <w:rsid w:val="00BE5E43"/>
    <w:rsid w:val="00BE788B"/>
    <w:rsid w:val="00C0414B"/>
    <w:rsid w:val="00C15940"/>
    <w:rsid w:val="00C20104"/>
    <w:rsid w:val="00C258D2"/>
    <w:rsid w:val="00C2690E"/>
    <w:rsid w:val="00C3046F"/>
    <w:rsid w:val="00C328E4"/>
    <w:rsid w:val="00C410CE"/>
    <w:rsid w:val="00C44801"/>
    <w:rsid w:val="00C47203"/>
    <w:rsid w:val="00C51B20"/>
    <w:rsid w:val="00C51F1C"/>
    <w:rsid w:val="00C52BAB"/>
    <w:rsid w:val="00C57384"/>
    <w:rsid w:val="00C655C5"/>
    <w:rsid w:val="00C66586"/>
    <w:rsid w:val="00C67567"/>
    <w:rsid w:val="00C67976"/>
    <w:rsid w:val="00C81C1C"/>
    <w:rsid w:val="00C87471"/>
    <w:rsid w:val="00C93F22"/>
    <w:rsid w:val="00CA3415"/>
    <w:rsid w:val="00CA51E8"/>
    <w:rsid w:val="00CB39F2"/>
    <w:rsid w:val="00CB4ED2"/>
    <w:rsid w:val="00CC0EF1"/>
    <w:rsid w:val="00CC6398"/>
    <w:rsid w:val="00CD5D40"/>
    <w:rsid w:val="00CD5FE7"/>
    <w:rsid w:val="00CD7BE3"/>
    <w:rsid w:val="00CD7E47"/>
    <w:rsid w:val="00CF09D9"/>
    <w:rsid w:val="00CF491F"/>
    <w:rsid w:val="00D06D57"/>
    <w:rsid w:val="00D156C0"/>
    <w:rsid w:val="00D305E9"/>
    <w:rsid w:val="00D447D6"/>
    <w:rsid w:val="00D51BB1"/>
    <w:rsid w:val="00D55279"/>
    <w:rsid w:val="00D55A33"/>
    <w:rsid w:val="00D62B45"/>
    <w:rsid w:val="00D6493E"/>
    <w:rsid w:val="00D6693A"/>
    <w:rsid w:val="00D703AD"/>
    <w:rsid w:val="00D72CC9"/>
    <w:rsid w:val="00D8451B"/>
    <w:rsid w:val="00D920A2"/>
    <w:rsid w:val="00DA4845"/>
    <w:rsid w:val="00DC11EC"/>
    <w:rsid w:val="00DD545A"/>
    <w:rsid w:val="00DF2542"/>
    <w:rsid w:val="00DF4EF0"/>
    <w:rsid w:val="00DF55B8"/>
    <w:rsid w:val="00E00E15"/>
    <w:rsid w:val="00E128E2"/>
    <w:rsid w:val="00E13FAB"/>
    <w:rsid w:val="00E20C88"/>
    <w:rsid w:val="00E23194"/>
    <w:rsid w:val="00E249C8"/>
    <w:rsid w:val="00E261D0"/>
    <w:rsid w:val="00E57203"/>
    <w:rsid w:val="00E64880"/>
    <w:rsid w:val="00E72507"/>
    <w:rsid w:val="00E82F1D"/>
    <w:rsid w:val="00E84856"/>
    <w:rsid w:val="00EA2BE6"/>
    <w:rsid w:val="00EA5817"/>
    <w:rsid w:val="00EC3E44"/>
    <w:rsid w:val="00EC7AE1"/>
    <w:rsid w:val="00ED377D"/>
    <w:rsid w:val="00ED3FDA"/>
    <w:rsid w:val="00EE5B07"/>
    <w:rsid w:val="00EE6225"/>
    <w:rsid w:val="00EF04A1"/>
    <w:rsid w:val="00EF1F7F"/>
    <w:rsid w:val="00EF4B60"/>
    <w:rsid w:val="00F03648"/>
    <w:rsid w:val="00F04D57"/>
    <w:rsid w:val="00F104C8"/>
    <w:rsid w:val="00F1359C"/>
    <w:rsid w:val="00F14650"/>
    <w:rsid w:val="00F15AA8"/>
    <w:rsid w:val="00F17E63"/>
    <w:rsid w:val="00F23DC8"/>
    <w:rsid w:val="00F262B8"/>
    <w:rsid w:val="00F41E09"/>
    <w:rsid w:val="00F4616C"/>
    <w:rsid w:val="00F65A30"/>
    <w:rsid w:val="00F70542"/>
    <w:rsid w:val="00F87ACF"/>
    <w:rsid w:val="00F91F25"/>
    <w:rsid w:val="00F932EB"/>
    <w:rsid w:val="00F96C22"/>
    <w:rsid w:val="00FA4540"/>
    <w:rsid w:val="00FB74CB"/>
    <w:rsid w:val="00FB7839"/>
    <w:rsid w:val="00FC2A3A"/>
    <w:rsid w:val="00FC484C"/>
    <w:rsid w:val="00FD3481"/>
    <w:rsid w:val="00FD3F3B"/>
    <w:rsid w:val="00FD65A7"/>
    <w:rsid w:val="00FE1272"/>
    <w:rsid w:val="00FE1DF0"/>
    <w:rsid w:val="00FF44A8"/>
    <w:rsid w:val="00FF5900"/>
    <w:rsid w:val="04D740DA"/>
    <w:rsid w:val="4D72FEB5"/>
    <w:rsid w:val="6796E482"/>
    <w:rsid w:val="6B50A6E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A44856"/>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A44856"/>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01C6D-D9DB-450B-B3DB-095C2E122BBB}">
  <ds:schemaRefs>
    <ds:schemaRef ds:uri="http://schemas.microsoft.com/sharepoint/v3/contenttype/forms"/>
  </ds:schemaRefs>
</ds:datastoreItem>
</file>

<file path=customXml/itemProps2.xml><?xml version="1.0" encoding="utf-8"?>
<ds:datastoreItem xmlns:ds="http://schemas.openxmlformats.org/officeDocument/2006/customXml" ds:itemID="{6629B35B-BD05-4F4F-B58E-B9A215E4D7B0}">
  <ds:schemaRefs>
    <ds:schemaRef ds:uri="8d123187-21fe-47d9-bb38-a24fa2382a13"/>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23712732-1a11-42b5-ab16-3cafd502a338"/>
    <ds:schemaRef ds:uri="http://www.w3.org/XML/1998/namespace"/>
    <ds:schemaRef ds:uri="http://purl.org/dc/terms/"/>
  </ds:schemaRefs>
</ds:datastoreItem>
</file>

<file path=customXml/itemProps3.xml><?xml version="1.0" encoding="utf-8"?>
<ds:datastoreItem xmlns:ds="http://schemas.openxmlformats.org/officeDocument/2006/customXml" ds:itemID="{7AC62B78-1214-4FE8-B599-378FCDCF8712}"/>
</file>

<file path=customXml/itemProps4.xml><?xml version="1.0" encoding="utf-8"?>
<ds:datastoreItem xmlns:ds="http://schemas.openxmlformats.org/officeDocument/2006/customXml" ds:itemID="{639213C7-4194-4302-AA0B-C1FDB4BC3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49</TotalTime>
  <Pages>6</Pages>
  <Words>2950</Words>
  <Characters>16818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19729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54</cp:revision>
  <dcterms:created xsi:type="dcterms:W3CDTF">2021-11-21T02:34:00Z</dcterms:created>
  <dcterms:modified xsi:type="dcterms:W3CDTF">2023-07-05T06:04:00Z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ies>
</file>